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79C297A5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A672E8">
        <w:rPr>
          <w:rFonts w:ascii="Arial" w:hAnsi="Arial" w:cs="Arial"/>
          <w:sz w:val="24"/>
          <w:szCs w:val="24"/>
        </w:rPr>
        <w:t>3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027B97">
        <w:rPr>
          <w:rFonts w:ascii="Arial" w:hAnsi="Arial" w:cs="Arial"/>
          <w:sz w:val="24"/>
          <w:szCs w:val="24"/>
        </w:rPr>
        <w:t>09848</w:t>
      </w:r>
    </w:p>
    <w:p w14:paraId="1F48B862" w14:textId="7D493A36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012807">
        <w:rPr>
          <w:rFonts w:ascii="Arial" w:hAnsi="Arial" w:cs="Arial"/>
          <w:sz w:val="24"/>
          <w:szCs w:val="24"/>
        </w:rPr>
        <w:t>May</w:t>
      </w:r>
      <w:r w:rsidR="00E22344">
        <w:rPr>
          <w:rFonts w:ascii="Arial" w:hAnsi="Arial" w:cs="Arial"/>
          <w:sz w:val="24"/>
          <w:szCs w:val="24"/>
        </w:rPr>
        <w:t>.</w:t>
      </w:r>
      <w:r w:rsidR="00012807">
        <w:rPr>
          <w:rFonts w:ascii="Arial" w:hAnsi="Arial" w:cs="Arial"/>
          <w:sz w:val="24"/>
          <w:szCs w:val="24"/>
        </w:rPr>
        <w:t>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52751F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1C1878B2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027B97">
        <w:rPr>
          <w:rFonts w:ascii="Arial" w:hAnsi="Arial" w:cs="Arial"/>
          <w:sz w:val="24"/>
          <w:lang w:val="en-US"/>
        </w:rPr>
        <w:t>Discussions on PRACH requirements for FR2-2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19B7144F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1644DC" w:rsidRPr="001644DC">
        <w:rPr>
          <w:rFonts w:ascii="Arial" w:hAnsi="Arial" w:cs="Arial"/>
          <w:sz w:val="24"/>
          <w:lang w:val="pt-BR"/>
        </w:rPr>
        <w:t>9.15.10.</w:t>
      </w:r>
      <w:r w:rsidR="00A672E8">
        <w:rPr>
          <w:rFonts w:ascii="Arial" w:hAnsi="Arial" w:cs="Arial"/>
          <w:sz w:val="24"/>
          <w:lang w:val="pt-BR"/>
        </w:rPr>
        <w:t>3</w:t>
      </w:r>
      <w:r w:rsidR="001644DC" w:rsidRPr="001644DC">
        <w:rPr>
          <w:rFonts w:ascii="Arial" w:hAnsi="Arial" w:cs="Arial"/>
          <w:sz w:val="24"/>
          <w:lang w:val="pt-BR"/>
        </w:rPr>
        <w:t>.</w:t>
      </w:r>
      <w:r w:rsidR="00286723">
        <w:rPr>
          <w:rFonts w:ascii="Arial" w:hAnsi="Arial" w:cs="Arial"/>
          <w:sz w:val="24"/>
          <w:lang w:val="pt-BR"/>
        </w:rPr>
        <w:t>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38A576DE" w:rsidR="00C452C0" w:rsidRDefault="00A672E8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RAN 4 agreed to define </w:t>
      </w:r>
      <w:r w:rsidR="00286723">
        <w:rPr>
          <w:rFonts w:eastAsiaTheme="minorEastAsia"/>
          <w:lang w:eastAsia="zh-CN"/>
        </w:rPr>
        <w:t>PRACH</w:t>
      </w:r>
      <w:r>
        <w:rPr>
          <w:rFonts w:eastAsiaTheme="minorEastAsia"/>
          <w:lang w:eastAsia="zh-CN"/>
        </w:rPr>
        <w:t xml:space="preserve"> performance requirements for FR2-2 part. In this paper, we provide our views on test setup.</w:t>
      </w:r>
    </w:p>
    <w:p w14:paraId="0CA2BBFF" w14:textId="77777777" w:rsidR="00286723" w:rsidRDefault="00286723" w:rsidP="00E022EF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86723" w14:paraId="26FBF28D" w14:textId="77777777" w:rsidTr="00286723">
        <w:tc>
          <w:tcPr>
            <w:tcW w:w="10457" w:type="dxa"/>
          </w:tcPr>
          <w:p w14:paraId="2A94C3F2" w14:textId="77777777" w:rsidR="00286723" w:rsidRPr="00286723" w:rsidRDefault="00286723" w:rsidP="00286723">
            <w:pPr>
              <w:rPr>
                <w:rStyle w:val="aff"/>
                <w:i/>
                <w:u w:val="single"/>
              </w:rPr>
            </w:pPr>
            <w:r w:rsidRPr="00286723">
              <w:rPr>
                <w:rStyle w:val="aff"/>
                <w:i/>
                <w:u w:val="single"/>
              </w:rPr>
              <w:t>Issue 2-5-1: Scope of PRACH requirements</w:t>
            </w:r>
          </w:p>
          <w:p w14:paraId="282DE1A6" w14:textId="77777777" w:rsidR="00286723" w:rsidRPr="00286723" w:rsidRDefault="00286723" w:rsidP="00286723">
            <w:pPr>
              <w:shd w:val="clear" w:color="auto" w:fill="FFFFFF"/>
              <w:spacing w:after="0"/>
              <w:rPr>
                <w:i/>
              </w:rPr>
            </w:pPr>
            <w:r w:rsidRPr="00286723">
              <w:rPr>
                <w:i/>
              </w:rPr>
              <w:t>Define the following PRACH performance requirements:</w:t>
            </w:r>
          </w:p>
          <w:p w14:paraId="033662C4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False alarm probability requirements</w:t>
            </w:r>
          </w:p>
          <w:p w14:paraId="5877BB4A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PRACH miss detection requirements</w:t>
            </w:r>
          </w:p>
          <w:p w14:paraId="61BC572C" w14:textId="77777777" w:rsidR="00286723" w:rsidRPr="00286723" w:rsidRDefault="00286723" w:rsidP="00286723">
            <w:pPr>
              <w:shd w:val="clear" w:color="auto" w:fill="FFFFFF"/>
              <w:spacing w:after="0"/>
              <w:rPr>
                <w:i/>
                <w:lang w:val="en-US"/>
              </w:rPr>
            </w:pPr>
          </w:p>
          <w:p w14:paraId="11691AD7" w14:textId="77777777" w:rsidR="00286723" w:rsidRPr="00286723" w:rsidRDefault="00286723" w:rsidP="00286723">
            <w:pPr>
              <w:rPr>
                <w:rStyle w:val="aff"/>
                <w:i/>
                <w:u w:val="single"/>
              </w:rPr>
            </w:pPr>
            <w:r w:rsidRPr="00286723">
              <w:rPr>
                <w:rStyle w:val="aff"/>
                <w:i/>
                <w:u w:val="single"/>
              </w:rPr>
              <w:t>Issue 2-5-2: SCS</w:t>
            </w:r>
          </w:p>
          <w:p w14:paraId="08375425" w14:textId="77777777" w:rsidR="00286723" w:rsidRPr="00286723" w:rsidRDefault="00286723" w:rsidP="00286723">
            <w:pPr>
              <w:shd w:val="clear" w:color="auto" w:fill="FFFFFF"/>
              <w:spacing w:after="0"/>
              <w:rPr>
                <w:i/>
              </w:rPr>
            </w:pPr>
            <w:r w:rsidRPr="00286723">
              <w:rPr>
                <w:i/>
              </w:rPr>
              <w:t>PRACH SCS:</w:t>
            </w:r>
          </w:p>
          <w:p w14:paraId="4DA3BF18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120, 480 kHz</w:t>
            </w:r>
          </w:p>
          <w:p w14:paraId="1DE6E9A4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FFS 960 kHz</w:t>
            </w:r>
          </w:p>
          <w:p w14:paraId="3E9DFDF6" w14:textId="77777777" w:rsidR="00286723" w:rsidRPr="00286723" w:rsidRDefault="00286723" w:rsidP="00286723">
            <w:pPr>
              <w:shd w:val="clear" w:color="auto" w:fill="FFFFFF"/>
              <w:spacing w:after="0"/>
              <w:rPr>
                <w:i/>
                <w:lang w:val="en-US"/>
              </w:rPr>
            </w:pPr>
          </w:p>
          <w:p w14:paraId="4E24A7D9" w14:textId="77777777" w:rsidR="00286723" w:rsidRPr="00286723" w:rsidRDefault="00286723" w:rsidP="00286723">
            <w:pPr>
              <w:rPr>
                <w:rStyle w:val="aff"/>
                <w:i/>
                <w:u w:val="single"/>
              </w:rPr>
            </w:pPr>
            <w:r w:rsidRPr="00286723">
              <w:rPr>
                <w:rStyle w:val="aff"/>
                <w:i/>
                <w:u w:val="single"/>
              </w:rPr>
              <w:t>Issue 2-5-3: Sequence length</w:t>
            </w:r>
          </w:p>
          <w:p w14:paraId="6F4815BB" w14:textId="77777777" w:rsidR="00286723" w:rsidRPr="00286723" w:rsidRDefault="00286723" w:rsidP="00286723">
            <w:pPr>
              <w:shd w:val="clear" w:color="auto" w:fill="FFFFFF"/>
              <w:spacing w:after="0"/>
              <w:rPr>
                <w:i/>
              </w:rPr>
            </w:pPr>
            <w:r w:rsidRPr="00286723">
              <w:rPr>
                <w:i/>
              </w:rPr>
              <w:t>PRACH sequence length:</w:t>
            </w:r>
          </w:p>
          <w:p w14:paraId="3B76A856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 xml:space="preserve">120 kHz: </w:t>
            </w:r>
          </w:p>
          <w:p w14:paraId="5224B964" w14:textId="77777777" w:rsidR="00286723" w:rsidRPr="00286723" w:rsidRDefault="00286723" w:rsidP="00286723">
            <w:pPr>
              <w:pStyle w:val="afa"/>
              <w:widowControl/>
              <w:numPr>
                <w:ilvl w:val="1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1151, 571, 139</w:t>
            </w:r>
          </w:p>
          <w:p w14:paraId="65E91C79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480 kHz:</w:t>
            </w:r>
          </w:p>
          <w:p w14:paraId="3AF6446B" w14:textId="77777777" w:rsidR="00286723" w:rsidRPr="00286723" w:rsidRDefault="00286723" w:rsidP="00286723">
            <w:pPr>
              <w:pStyle w:val="afa"/>
              <w:widowControl/>
              <w:numPr>
                <w:ilvl w:val="1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571, 139</w:t>
            </w:r>
          </w:p>
          <w:p w14:paraId="14AB9D62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960 kHz:</w:t>
            </w:r>
          </w:p>
          <w:p w14:paraId="1517100B" w14:textId="5A2DB968" w:rsidR="00286723" w:rsidRPr="00286723" w:rsidRDefault="00286723" w:rsidP="00286723">
            <w:pPr>
              <w:pStyle w:val="afa"/>
              <w:widowControl/>
              <w:numPr>
                <w:ilvl w:val="1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rStyle w:val="aff"/>
                <w:b w:val="0"/>
                <w:bCs w:val="0"/>
                <w:i/>
              </w:rPr>
            </w:pPr>
            <w:r w:rsidRPr="00286723">
              <w:rPr>
                <w:i/>
              </w:rPr>
              <w:t>139</w:t>
            </w:r>
          </w:p>
          <w:p w14:paraId="30CF3F34" w14:textId="77777777" w:rsidR="00286723" w:rsidRPr="00286723" w:rsidRDefault="00286723" w:rsidP="00286723">
            <w:pPr>
              <w:shd w:val="clear" w:color="auto" w:fill="FFFFFF"/>
              <w:spacing w:after="0"/>
              <w:rPr>
                <w:rStyle w:val="aff"/>
                <w:i/>
                <w:u w:val="single"/>
              </w:rPr>
            </w:pPr>
          </w:p>
          <w:p w14:paraId="19B87321" w14:textId="77777777" w:rsidR="00286723" w:rsidRPr="00286723" w:rsidRDefault="00286723" w:rsidP="00286723">
            <w:pPr>
              <w:rPr>
                <w:rStyle w:val="aff"/>
                <w:i/>
                <w:u w:val="single"/>
              </w:rPr>
            </w:pPr>
            <w:r w:rsidRPr="00286723">
              <w:rPr>
                <w:rStyle w:val="aff"/>
                <w:i/>
                <w:u w:val="single"/>
              </w:rPr>
              <w:t>Issue 2-5-4: PRACH formats</w:t>
            </w:r>
          </w:p>
          <w:p w14:paraId="5425662B" w14:textId="77777777" w:rsidR="00286723" w:rsidRPr="00286723" w:rsidRDefault="00286723" w:rsidP="00286723">
            <w:pPr>
              <w:shd w:val="clear" w:color="auto" w:fill="FFFFFF"/>
              <w:spacing w:after="0"/>
              <w:rPr>
                <w:rStyle w:val="aff"/>
                <w:i/>
                <w:u w:val="single"/>
              </w:rPr>
            </w:pPr>
            <w:r w:rsidRPr="00286723">
              <w:rPr>
                <w:i/>
              </w:rPr>
              <w:t>PRACH formats: A2, B4, C2</w:t>
            </w:r>
          </w:p>
          <w:p w14:paraId="39CD6DC4" w14:textId="77777777" w:rsidR="00286723" w:rsidRPr="00286723" w:rsidRDefault="00286723" w:rsidP="00286723">
            <w:pPr>
              <w:shd w:val="clear" w:color="auto" w:fill="FFFFFF"/>
              <w:spacing w:after="0"/>
              <w:rPr>
                <w:rStyle w:val="aff"/>
                <w:i/>
                <w:u w:val="single"/>
              </w:rPr>
            </w:pPr>
          </w:p>
          <w:p w14:paraId="18F8D27F" w14:textId="77777777" w:rsidR="00286723" w:rsidRPr="00286723" w:rsidRDefault="00286723" w:rsidP="00286723">
            <w:pPr>
              <w:rPr>
                <w:rStyle w:val="aff"/>
                <w:b w:val="0"/>
                <w:bCs w:val="0"/>
                <w:i/>
              </w:rPr>
            </w:pPr>
            <w:r w:rsidRPr="00286723">
              <w:rPr>
                <w:rStyle w:val="aff"/>
                <w:i/>
                <w:u w:val="single"/>
              </w:rPr>
              <w:t>Issue 2-5-6: Frequency offset</w:t>
            </w:r>
          </w:p>
          <w:p w14:paraId="1CB000E5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7100 Hz</w:t>
            </w:r>
          </w:p>
          <w:p w14:paraId="271F11DB" w14:textId="77777777" w:rsidR="00286723" w:rsidRPr="00286723" w:rsidRDefault="00286723" w:rsidP="00286723">
            <w:pPr>
              <w:rPr>
                <w:b/>
                <w:bCs/>
                <w:i/>
                <w:highlight w:val="yellow"/>
                <w:lang w:val="en-US" w:eastAsia="ja-JP" w:bidi="hi-IN"/>
              </w:rPr>
            </w:pPr>
          </w:p>
          <w:p w14:paraId="6DFCCF07" w14:textId="77777777" w:rsidR="00286723" w:rsidRPr="00286723" w:rsidRDefault="00286723" w:rsidP="00286723">
            <w:pPr>
              <w:rPr>
                <w:rStyle w:val="aff"/>
                <w:b w:val="0"/>
                <w:bCs w:val="0"/>
                <w:i/>
                <w:u w:val="single"/>
              </w:rPr>
            </w:pPr>
            <w:r w:rsidRPr="00286723">
              <w:rPr>
                <w:rStyle w:val="aff"/>
                <w:i/>
                <w:u w:val="single"/>
              </w:rPr>
              <w:t>Issue 2-5-7: Time error tolerance</w:t>
            </w:r>
          </w:p>
          <w:p w14:paraId="169F42E5" w14:textId="77777777" w:rsidR="00286723" w:rsidRPr="00286723" w:rsidRDefault="00286723" w:rsidP="00286723">
            <w:pPr>
              <w:shd w:val="clear" w:color="auto" w:fill="FFFFFF"/>
              <w:spacing w:after="0"/>
              <w:rPr>
                <w:i/>
              </w:rPr>
            </w:pPr>
            <w:r w:rsidRPr="00286723">
              <w:rPr>
                <w:i/>
              </w:rPr>
              <w:t>Time error tolerance:</w:t>
            </w:r>
          </w:p>
          <w:p w14:paraId="76D60EB3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0.07us for AWGN</w:t>
            </w:r>
          </w:p>
          <w:p w14:paraId="0CFEDC1F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23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FFS for multi-path fading</w:t>
            </w:r>
          </w:p>
          <w:p w14:paraId="284F44BD" w14:textId="77777777" w:rsidR="00286723" w:rsidRPr="00286723" w:rsidRDefault="00286723" w:rsidP="00286723">
            <w:pPr>
              <w:shd w:val="clear" w:color="auto" w:fill="FFFFFF"/>
              <w:spacing w:after="0"/>
              <w:rPr>
                <w:i/>
                <w:lang w:val="en-US"/>
              </w:rPr>
            </w:pPr>
          </w:p>
          <w:p w14:paraId="040CD856" w14:textId="77777777" w:rsidR="00286723" w:rsidRPr="00286723" w:rsidRDefault="00286723" w:rsidP="00286723">
            <w:pPr>
              <w:rPr>
                <w:rStyle w:val="aff"/>
                <w:i/>
                <w:u w:val="single"/>
              </w:rPr>
            </w:pPr>
            <w:r w:rsidRPr="00286723">
              <w:rPr>
                <w:rStyle w:val="aff"/>
                <w:i/>
                <w:u w:val="single"/>
              </w:rPr>
              <w:t>Issue 2-5-8: (Ncs, logical sequence index, v)</w:t>
            </w:r>
          </w:p>
          <w:p w14:paraId="7BD40E44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Consider the following PRACH parameters as starting point: Ncs = 69, logical sequence index = 0, v =0 as starting point</w:t>
            </w:r>
          </w:p>
          <w:p w14:paraId="11343B4B" w14:textId="77777777" w:rsidR="00286723" w:rsidRPr="00286723" w:rsidRDefault="00286723" w:rsidP="00286723">
            <w:pPr>
              <w:pStyle w:val="afa"/>
              <w:widowControl/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contextualSpacing w:val="0"/>
              <w:rPr>
                <w:i/>
              </w:rPr>
            </w:pPr>
            <w:r w:rsidRPr="00286723">
              <w:rPr>
                <w:i/>
              </w:rPr>
              <w:t>Other options are not precluded</w:t>
            </w:r>
          </w:p>
          <w:p w14:paraId="508F5D52" w14:textId="1AAF63FB" w:rsidR="00286723" w:rsidRDefault="00286723" w:rsidP="00E022EF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DDC7E7" w14:textId="77777777" w:rsidR="00286723" w:rsidRPr="006A1B31" w:rsidRDefault="00286723" w:rsidP="00E022EF">
      <w:pPr>
        <w:spacing w:after="0"/>
        <w:rPr>
          <w:rFonts w:eastAsiaTheme="minorEastAsia"/>
          <w:lang w:eastAsia="zh-CN"/>
        </w:rPr>
      </w:pPr>
    </w:p>
    <w:p w14:paraId="0806510A" w14:textId="035953E4" w:rsidR="00012807" w:rsidRDefault="00F76531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lastRenderedPageBreak/>
        <w:t>Discussions</w:t>
      </w:r>
    </w:p>
    <w:p w14:paraId="05F86FD1" w14:textId="77777777" w:rsidR="00185906" w:rsidRDefault="00185906" w:rsidP="00F76531">
      <w:pPr>
        <w:rPr>
          <w:rFonts w:eastAsiaTheme="minorEastAsia"/>
          <w:lang w:eastAsia="zh-CN"/>
        </w:rPr>
      </w:pPr>
    </w:p>
    <w:p w14:paraId="1F68ACEA" w14:textId="453CD412" w:rsidR="00286723" w:rsidRDefault="00286723" w:rsidP="00F76531">
      <w:pPr>
        <w:rPr>
          <w:rFonts w:eastAsiaTheme="minorEastAsia"/>
          <w:b/>
          <w:u w:val="single"/>
          <w:lang w:eastAsia="zh-CN"/>
        </w:rPr>
      </w:pPr>
      <w:r w:rsidRPr="00286723">
        <w:rPr>
          <w:rFonts w:eastAsiaTheme="minorEastAsia" w:hint="eastAsia"/>
          <w:b/>
          <w:u w:val="single"/>
          <w:lang w:eastAsia="zh-CN"/>
        </w:rPr>
        <w:t>S</w:t>
      </w:r>
      <w:r w:rsidRPr="00286723">
        <w:rPr>
          <w:rFonts w:eastAsiaTheme="minorEastAsia"/>
          <w:b/>
          <w:u w:val="single"/>
          <w:lang w:eastAsia="zh-CN"/>
        </w:rPr>
        <w:t>CS</w:t>
      </w:r>
    </w:p>
    <w:p w14:paraId="51156DF3" w14:textId="408F7415" w:rsidR="00286723" w:rsidRDefault="00286723" w:rsidP="00F7653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discussed in PUSCH part, we don’t think 960 kHz is practical in the real network. Hence, we propose not to define PRACH requirements with 960 kHz SCS.</w:t>
      </w:r>
    </w:p>
    <w:p w14:paraId="3BEC7CFF" w14:textId="0D67D822" w:rsidR="00286723" w:rsidRPr="00286723" w:rsidRDefault="0052751F" w:rsidP="00F7653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bookmarkStart w:id="10" w:name="_GoBack"/>
      <w:bookmarkEnd w:id="10"/>
      <w:r w:rsidR="00286723" w:rsidRPr="00286723">
        <w:rPr>
          <w:rFonts w:eastAsiaTheme="minorEastAsia"/>
          <w:b/>
          <w:lang w:eastAsia="zh-CN"/>
        </w:rPr>
        <w:t>: Only define PRACH performance requirements with 960kHz SCS.</w:t>
      </w:r>
    </w:p>
    <w:bookmarkEnd w:id="5"/>
    <w:bookmarkEnd w:id="6"/>
    <w:bookmarkEnd w:id="7"/>
    <w:bookmarkEnd w:id="8"/>
    <w:bookmarkEnd w:id="9"/>
    <w:p w14:paraId="3303A0E2" w14:textId="77777777" w:rsidR="00286723" w:rsidRDefault="00286723" w:rsidP="00286723">
      <w:pPr>
        <w:rPr>
          <w:rStyle w:val="aff"/>
          <w:u w:val="single"/>
        </w:rPr>
      </w:pPr>
    </w:p>
    <w:p w14:paraId="03147825" w14:textId="05A86A45" w:rsidR="00286723" w:rsidRPr="00286723" w:rsidRDefault="00286723" w:rsidP="00286723">
      <w:pPr>
        <w:rPr>
          <w:rStyle w:val="aff"/>
          <w:b w:val="0"/>
          <w:bCs w:val="0"/>
          <w:u w:val="single"/>
        </w:rPr>
      </w:pPr>
      <w:r w:rsidRPr="00286723">
        <w:rPr>
          <w:rStyle w:val="aff"/>
          <w:u w:val="single"/>
        </w:rPr>
        <w:t>Time error tolerance</w:t>
      </w:r>
    </w:p>
    <w:p w14:paraId="4464CBF5" w14:textId="69F159BB" w:rsidR="008425C7" w:rsidRDefault="00CA5C5B" w:rsidP="008425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Test metric from Rel-15 can be reused. As for time tolerance, procedure of Rel-15 can be reused. i.e. Time error tolerance for TDLA30-300=Time error tolerance for AWGN + maximum delay for TDLA30-300. It is noted that the last path was ignored in Rel-15 PRACH requirements definition and we propose to follow this way. For Time error tolerance for AWGN, values in Table 11.4.2.2-1 can be used as baseline and scaling can be used for 480 kHz SCS.</w:t>
      </w:r>
      <w:r w:rsidR="008425C7">
        <w:rPr>
          <w:rFonts w:eastAsiaTheme="minorEastAsia"/>
          <w:lang w:eastAsia="zh-CN"/>
        </w:rPr>
        <w:t xml:space="preserve"> However, the value depends on RMS time delay. We propose to use TDLA5-200. Therefore, we propose to use assumptions in Table 2:</w:t>
      </w:r>
    </w:p>
    <w:p w14:paraId="45A226E1" w14:textId="1E086DB0" w:rsidR="00CA5C5B" w:rsidRDefault="008425C7" w:rsidP="00CA5C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0BF4F4A6" w14:textId="52B54F09" w:rsidR="008425C7" w:rsidRPr="00E206BA" w:rsidRDefault="008425C7" w:rsidP="008425C7">
      <w:pPr>
        <w:pStyle w:val="TH"/>
        <w:rPr>
          <w:rFonts w:ascii="Times New Roman" w:eastAsiaTheme="minorEastAsia" w:hAnsi="Times New Roman"/>
          <w:lang w:eastAsia="zh-CN"/>
        </w:rPr>
      </w:pPr>
      <w:r w:rsidRPr="00E206BA">
        <w:rPr>
          <w:rFonts w:ascii="Times New Roman" w:eastAsiaTheme="minorEastAsia" w:hAnsi="Times New Roman"/>
          <w:lang w:eastAsia="zh-CN"/>
        </w:rPr>
        <w:t>Table 2</w:t>
      </w:r>
      <w:r>
        <w:rPr>
          <w:rFonts w:ascii="Times New Roman" w:eastAsiaTheme="minorEastAsia" w:hAnsi="Times New Roman"/>
          <w:lang w:eastAsia="zh-CN"/>
        </w:rPr>
        <w:t>-1</w:t>
      </w:r>
      <w:r w:rsidRPr="00E206BA">
        <w:rPr>
          <w:rFonts w:ascii="Times New Roman" w:eastAsiaTheme="minorEastAsia" w:hAnsi="Times New Roman"/>
          <w:lang w:eastAsia="zh-CN"/>
        </w:rPr>
        <w:t>: Time error tolerance for AWGN and TDLA30-300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5"/>
        <w:gridCol w:w="1701"/>
        <w:gridCol w:w="1984"/>
        <w:gridCol w:w="1843"/>
      </w:tblGrid>
      <w:tr w:rsidR="008425C7" w14:paraId="273EC996" w14:textId="77777777" w:rsidTr="00367572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4F5A347C" w14:textId="77777777" w:rsidR="008425C7" w:rsidRPr="00E206BA" w:rsidRDefault="008425C7" w:rsidP="00367572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E206BA">
              <w:rPr>
                <w:rFonts w:ascii="Times New Roman" w:hAnsi="Times New Roman" w:cs="Times New Roman"/>
                <w:lang w:eastAsia="zh-CN"/>
              </w:rPr>
              <w:t xml:space="preserve">PRACH </w:t>
            </w:r>
          </w:p>
        </w:tc>
        <w:tc>
          <w:tcPr>
            <w:tcW w:w="1701" w:type="dxa"/>
            <w:tcBorders>
              <w:bottom w:val="nil"/>
            </w:tcBorders>
          </w:tcPr>
          <w:p w14:paraId="529C4B05" w14:textId="77777777" w:rsidR="008425C7" w:rsidRPr="00E206BA" w:rsidRDefault="008425C7" w:rsidP="00367572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E206BA">
              <w:rPr>
                <w:rFonts w:ascii="Times New Roman" w:hAnsi="Times New Roman" w:cs="Times New Roman"/>
                <w:lang w:eastAsia="zh-CN"/>
              </w:rPr>
              <w:t xml:space="preserve">PRACH SCS </w:t>
            </w:r>
          </w:p>
        </w:tc>
        <w:tc>
          <w:tcPr>
            <w:tcW w:w="3827" w:type="dxa"/>
            <w:gridSpan w:val="2"/>
          </w:tcPr>
          <w:p w14:paraId="50F6CDB7" w14:textId="77777777" w:rsidR="008425C7" w:rsidRPr="00E206BA" w:rsidRDefault="008425C7" w:rsidP="00367572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E206BA">
              <w:rPr>
                <w:rFonts w:ascii="Times New Roman" w:hAnsi="Times New Roman" w:cs="Times New Roman"/>
                <w:lang w:eastAsia="zh-CN"/>
              </w:rPr>
              <w:t>Time error tolerance</w:t>
            </w:r>
          </w:p>
        </w:tc>
      </w:tr>
      <w:tr w:rsidR="008425C7" w14:paraId="61691A19" w14:textId="77777777" w:rsidTr="00367572">
        <w:trPr>
          <w:cantSplit/>
          <w:jc w:val="center"/>
        </w:trPr>
        <w:tc>
          <w:tcPr>
            <w:tcW w:w="2125" w:type="dxa"/>
            <w:tcBorders>
              <w:top w:val="nil"/>
              <w:bottom w:val="single" w:sz="4" w:space="0" w:color="auto"/>
            </w:tcBorders>
          </w:tcPr>
          <w:p w14:paraId="2EC84CBF" w14:textId="77777777" w:rsidR="008425C7" w:rsidRPr="00E206BA" w:rsidRDefault="008425C7" w:rsidP="00367572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E206BA">
              <w:rPr>
                <w:rFonts w:ascii="Times New Roman" w:hAnsi="Times New Roman" w:cs="Times New Roman"/>
                <w:lang w:eastAsia="zh-CN"/>
              </w:rPr>
              <w:t>preamble</w:t>
            </w:r>
          </w:p>
        </w:tc>
        <w:tc>
          <w:tcPr>
            <w:tcW w:w="1701" w:type="dxa"/>
            <w:tcBorders>
              <w:top w:val="nil"/>
            </w:tcBorders>
          </w:tcPr>
          <w:p w14:paraId="5534F947" w14:textId="77777777" w:rsidR="008425C7" w:rsidRPr="00E206BA" w:rsidRDefault="008425C7" w:rsidP="00367572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E206BA">
              <w:rPr>
                <w:rFonts w:ascii="Times New Roman" w:hAnsi="Times New Roman" w:cs="Times New Roman"/>
                <w:lang w:eastAsia="zh-CN"/>
              </w:rPr>
              <w:t>(kHz)</w:t>
            </w:r>
          </w:p>
        </w:tc>
        <w:tc>
          <w:tcPr>
            <w:tcW w:w="1984" w:type="dxa"/>
          </w:tcPr>
          <w:p w14:paraId="6C4BF3FA" w14:textId="77777777" w:rsidR="008425C7" w:rsidRPr="00E206BA" w:rsidRDefault="008425C7" w:rsidP="00367572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E206BA">
              <w:rPr>
                <w:rFonts w:ascii="Times New Roman" w:hAnsi="Times New Roman" w:cs="Times New Roman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8DBC032" w14:textId="77777777" w:rsidR="008425C7" w:rsidRPr="00E206BA" w:rsidRDefault="008425C7" w:rsidP="00367572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E206BA">
              <w:rPr>
                <w:rFonts w:ascii="Times New Roman" w:hAnsi="Times New Roman" w:cs="Times New Roman"/>
                <w:lang w:eastAsia="zh-CN"/>
              </w:rPr>
              <w:t>TDLA30-300</w:t>
            </w:r>
          </w:p>
        </w:tc>
      </w:tr>
      <w:tr w:rsidR="008425C7" w14:paraId="36253B50" w14:textId="77777777" w:rsidTr="00367572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181B2C6B" w14:textId="77777777" w:rsidR="008425C7" w:rsidRPr="00E206BA" w:rsidRDefault="008425C7" w:rsidP="00367572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A2</w:t>
            </w:r>
            <w:r w:rsidRPr="00E206BA">
              <w:rPr>
                <w:rFonts w:ascii="Times New Roman" w:hAnsi="Times New Roman" w:cs="Times New Roman"/>
                <w:lang w:eastAsia="zh-CN"/>
              </w:rPr>
              <w:t>, B4,</w:t>
            </w:r>
            <w:r>
              <w:rPr>
                <w:rFonts w:ascii="Times New Roman" w:hAnsi="Times New Roman" w:cs="Times New Roman"/>
                <w:lang w:eastAsia="zh-CN"/>
              </w:rPr>
              <w:t xml:space="preserve"> C2</w:t>
            </w:r>
          </w:p>
        </w:tc>
        <w:tc>
          <w:tcPr>
            <w:tcW w:w="1701" w:type="dxa"/>
          </w:tcPr>
          <w:p w14:paraId="6583B798" w14:textId="77777777" w:rsidR="008425C7" w:rsidRPr="00E206BA" w:rsidRDefault="008425C7" w:rsidP="00367572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120</w:t>
            </w:r>
          </w:p>
        </w:tc>
        <w:tc>
          <w:tcPr>
            <w:tcW w:w="1984" w:type="dxa"/>
          </w:tcPr>
          <w:p w14:paraId="0927414D" w14:textId="77777777" w:rsidR="008425C7" w:rsidRPr="00E206BA" w:rsidRDefault="008425C7" w:rsidP="00367572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E206BA">
              <w:rPr>
                <w:rFonts w:ascii="Times New Roman" w:hAnsi="Times New Roman" w:cs="Times New Roman"/>
                <w:lang w:eastAsia="zh-CN"/>
              </w:rPr>
              <w:t>0.</w:t>
            </w:r>
            <w:r>
              <w:rPr>
                <w:rFonts w:ascii="Times New Roman" w:hAnsi="Times New Roman" w:cs="Times New Roman"/>
                <w:lang w:eastAsia="zh-CN"/>
              </w:rPr>
              <w:t>07</w:t>
            </w:r>
            <w:r w:rsidRPr="00E206BA">
              <w:rPr>
                <w:rFonts w:ascii="Times New Roman" w:hAnsi="Times New Roman" w:cs="Times New Roman"/>
                <w:lang w:eastAsia="zh-CN"/>
              </w:rPr>
              <w:t xml:space="preserve"> us</w:t>
            </w:r>
          </w:p>
        </w:tc>
        <w:tc>
          <w:tcPr>
            <w:tcW w:w="1843" w:type="dxa"/>
          </w:tcPr>
          <w:p w14:paraId="4200DCD9" w14:textId="2A7AB8EF" w:rsidR="008425C7" w:rsidRPr="00E206BA" w:rsidRDefault="008425C7" w:rsidP="008425C7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0.10 </w:t>
            </w:r>
            <w:r w:rsidRPr="00E206BA">
              <w:rPr>
                <w:rFonts w:ascii="Times New Roman" w:hAnsi="Times New Roman" w:cs="Times New Roman"/>
                <w:lang w:eastAsia="zh-CN"/>
              </w:rPr>
              <w:t>us</w:t>
            </w:r>
          </w:p>
        </w:tc>
      </w:tr>
      <w:tr w:rsidR="008425C7" w14:paraId="53BCD291" w14:textId="77777777" w:rsidTr="00367572">
        <w:trPr>
          <w:cantSplit/>
          <w:jc w:val="center"/>
        </w:trPr>
        <w:tc>
          <w:tcPr>
            <w:tcW w:w="2125" w:type="dxa"/>
            <w:tcBorders>
              <w:top w:val="nil"/>
              <w:bottom w:val="nil"/>
            </w:tcBorders>
          </w:tcPr>
          <w:p w14:paraId="4D6134AB" w14:textId="77777777" w:rsidR="008425C7" w:rsidRPr="00E206BA" w:rsidRDefault="008425C7" w:rsidP="00367572">
            <w:pPr>
              <w:pStyle w:val="TAC"/>
              <w:jc w:val="left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</w:tcPr>
          <w:p w14:paraId="252E5E56" w14:textId="77777777" w:rsidR="008425C7" w:rsidRPr="00E206BA" w:rsidRDefault="008425C7" w:rsidP="00367572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48</w:t>
            </w:r>
            <w:r w:rsidRPr="00E206BA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  <w:tc>
          <w:tcPr>
            <w:tcW w:w="1984" w:type="dxa"/>
          </w:tcPr>
          <w:p w14:paraId="7EE5D764" w14:textId="77777777" w:rsidR="008425C7" w:rsidRPr="00E206BA" w:rsidRDefault="008425C7" w:rsidP="00367572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E206BA">
              <w:rPr>
                <w:rFonts w:ascii="Times New Roman" w:hAnsi="Times New Roman" w:cs="Times New Roman"/>
                <w:lang w:eastAsia="zh-CN"/>
              </w:rPr>
              <w:t>0.0</w:t>
            </w:r>
            <w:r>
              <w:rPr>
                <w:rFonts w:ascii="Times New Roman" w:hAnsi="Times New Roman" w:cs="Times New Roman"/>
                <w:lang w:eastAsia="zh-CN"/>
              </w:rPr>
              <w:t>2</w:t>
            </w:r>
            <w:r w:rsidRPr="00E206BA">
              <w:rPr>
                <w:rFonts w:ascii="Times New Roman" w:hAnsi="Times New Roman" w:cs="Times New Roman"/>
                <w:lang w:eastAsia="zh-CN"/>
              </w:rPr>
              <w:t xml:space="preserve"> us</w:t>
            </w:r>
          </w:p>
        </w:tc>
        <w:tc>
          <w:tcPr>
            <w:tcW w:w="1843" w:type="dxa"/>
          </w:tcPr>
          <w:p w14:paraId="5285027A" w14:textId="110CC00E" w:rsidR="008425C7" w:rsidRPr="00E206BA" w:rsidRDefault="008425C7" w:rsidP="008425C7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E206BA">
              <w:rPr>
                <w:rFonts w:ascii="Times New Roman" w:hAnsi="Times New Roman" w:cs="Times New Roman"/>
                <w:lang w:eastAsia="zh-CN"/>
              </w:rPr>
              <w:t>0.</w:t>
            </w:r>
            <w:r>
              <w:rPr>
                <w:rFonts w:ascii="Times New Roman" w:hAnsi="Times New Roman" w:cs="Times New Roman"/>
                <w:lang w:eastAsia="zh-CN"/>
              </w:rPr>
              <w:t>05</w:t>
            </w:r>
            <w:r w:rsidRPr="00E206BA">
              <w:rPr>
                <w:rFonts w:ascii="Times New Roman" w:hAnsi="Times New Roman" w:cs="Times New Roman"/>
                <w:lang w:eastAsia="zh-CN"/>
              </w:rPr>
              <w:t xml:space="preserve"> us</w:t>
            </w:r>
          </w:p>
        </w:tc>
      </w:tr>
    </w:tbl>
    <w:p w14:paraId="29018F8A" w14:textId="77777777" w:rsidR="00286723" w:rsidRDefault="00286723" w:rsidP="00286723">
      <w:pPr>
        <w:overflowPunct w:val="0"/>
        <w:spacing w:line="259" w:lineRule="auto"/>
        <w:textAlignment w:val="baseline"/>
        <w:rPr>
          <w:rFonts w:eastAsiaTheme="minorEastAsia" w:cs="Times New Roman"/>
          <w:b/>
          <w:szCs w:val="24"/>
          <w:lang w:eastAsia="zh-CN"/>
        </w:rPr>
      </w:pPr>
    </w:p>
    <w:p w14:paraId="1B13EF63" w14:textId="7530BCCB" w:rsidR="008425C7" w:rsidRPr="00CA5C5B" w:rsidRDefault="008425C7" w:rsidP="00286723">
      <w:pPr>
        <w:overflowPunct w:val="0"/>
        <w:spacing w:line="259" w:lineRule="auto"/>
        <w:textAlignment w:val="baseline"/>
        <w:rPr>
          <w:rFonts w:eastAsiaTheme="minorEastAsia" w:cs="Times New Roman"/>
          <w:b/>
          <w:szCs w:val="24"/>
          <w:lang w:eastAsia="zh-CN"/>
        </w:rPr>
      </w:pPr>
      <w:r>
        <w:rPr>
          <w:rFonts w:eastAsiaTheme="minorEastAsia" w:cs="Times New Roman" w:hint="eastAsia"/>
          <w:b/>
          <w:szCs w:val="24"/>
          <w:lang w:eastAsia="zh-CN"/>
        </w:rPr>
        <w:t>P</w:t>
      </w:r>
      <w:r>
        <w:rPr>
          <w:rFonts w:eastAsiaTheme="minorEastAsia" w:cs="Times New Roman"/>
          <w:b/>
          <w:szCs w:val="24"/>
          <w:lang w:eastAsia="zh-CN"/>
        </w:rPr>
        <w:t xml:space="preserve">roposal </w:t>
      </w:r>
      <w:r w:rsidR="006F6E5F">
        <w:rPr>
          <w:rFonts w:eastAsiaTheme="minorEastAsia" w:cs="Times New Roman"/>
          <w:b/>
          <w:szCs w:val="24"/>
          <w:lang w:eastAsia="zh-CN"/>
        </w:rPr>
        <w:t>2</w:t>
      </w:r>
      <w:r>
        <w:rPr>
          <w:rFonts w:eastAsiaTheme="minorEastAsia" w:cs="Times New Roman"/>
          <w:b/>
          <w:szCs w:val="24"/>
          <w:lang w:eastAsia="zh-CN"/>
        </w:rPr>
        <w:t xml:space="preserve">: Use TDLA5-200 as propagation conditions and use parameters in Table 2-1 as time error tolerance </w:t>
      </w: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3138E1A1" w:rsidR="008A5B5F" w:rsidRDefault="008425C7" w:rsidP="00286723">
      <w:pPr>
        <w:shd w:val="clear" w:color="auto" w:fill="FFFFFF"/>
        <w:rPr>
          <w:rFonts w:eastAsiaTheme="minorEastAsia" w:cs="Times New Roman"/>
          <w:szCs w:val="24"/>
          <w:lang w:eastAsia="zh-CN"/>
        </w:rPr>
      </w:pPr>
      <w:r w:rsidRPr="006F6E5F">
        <w:rPr>
          <w:rFonts w:eastAsiaTheme="minorEastAsia" w:cs="Times New Roman" w:hint="eastAsia"/>
          <w:szCs w:val="24"/>
          <w:lang w:eastAsia="zh-CN"/>
        </w:rPr>
        <w:t>I</w:t>
      </w:r>
      <w:r w:rsidRPr="006F6E5F">
        <w:rPr>
          <w:rFonts w:eastAsiaTheme="minorEastAsia" w:cs="Times New Roman"/>
          <w:szCs w:val="24"/>
          <w:lang w:eastAsia="zh-CN"/>
        </w:rPr>
        <w:t>n this paper we provide our views on PRA</w:t>
      </w:r>
      <w:r w:rsidR="006F6E5F" w:rsidRPr="006F6E5F">
        <w:rPr>
          <w:rFonts w:eastAsiaTheme="minorEastAsia" w:cs="Times New Roman"/>
          <w:szCs w:val="24"/>
          <w:lang w:eastAsia="zh-CN"/>
        </w:rPr>
        <w:t xml:space="preserve">CH requirements. The proposals are: </w:t>
      </w:r>
    </w:p>
    <w:p w14:paraId="7912082F" w14:textId="48340797" w:rsidR="006F6E5F" w:rsidRPr="00286723" w:rsidRDefault="0052751F" w:rsidP="006F6E5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="006F6E5F" w:rsidRPr="00286723">
        <w:rPr>
          <w:rFonts w:eastAsiaTheme="minorEastAsia"/>
          <w:b/>
          <w:lang w:eastAsia="zh-CN"/>
        </w:rPr>
        <w:t>: Only define PRACH performance requirements with 960kHz SCS.</w:t>
      </w:r>
    </w:p>
    <w:p w14:paraId="29A4682B" w14:textId="10A17731" w:rsidR="006F6E5F" w:rsidRPr="006F6E5F" w:rsidRDefault="006F6E5F" w:rsidP="006F6E5F">
      <w:pPr>
        <w:overflowPunct w:val="0"/>
        <w:spacing w:line="259" w:lineRule="auto"/>
        <w:textAlignment w:val="baseline"/>
        <w:rPr>
          <w:rFonts w:eastAsiaTheme="minorEastAsia" w:cs="Times New Roman"/>
          <w:b/>
          <w:szCs w:val="24"/>
          <w:lang w:eastAsia="zh-CN"/>
        </w:rPr>
      </w:pPr>
      <w:r>
        <w:rPr>
          <w:rFonts w:eastAsiaTheme="minorEastAsia" w:cs="Times New Roman" w:hint="eastAsia"/>
          <w:b/>
          <w:szCs w:val="24"/>
          <w:lang w:eastAsia="zh-CN"/>
        </w:rPr>
        <w:t>P</w:t>
      </w:r>
      <w:r>
        <w:rPr>
          <w:rFonts w:eastAsiaTheme="minorEastAsia" w:cs="Times New Roman"/>
          <w:b/>
          <w:szCs w:val="24"/>
          <w:lang w:eastAsia="zh-CN"/>
        </w:rPr>
        <w:t xml:space="preserve">roposal 2: Use TDLA5-200 as propagation conditions and use parameters in Table 2-1 as time error tolerance 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2C2F031" w14:textId="083F05CC" w:rsidR="00070658" w:rsidRPr="00027B97" w:rsidRDefault="00027B97" w:rsidP="00E424FE">
      <w:pPr>
        <w:rPr>
          <w:rFonts w:eastAsiaTheme="minorEastAsia" w:cs="Times New Roman"/>
          <w:szCs w:val="24"/>
          <w:lang w:eastAsia="zh-CN"/>
        </w:rPr>
      </w:pPr>
      <w:r w:rsidRPr="00027B97">
        <w:rPr>
          <w:rFonts w:eastAsiaTheme="minorEastAsia" w:cs="Times New Roman" w:hint="eastAsia"/>
          <w:szCs w:val="24"/>
          <w:lang w:eastAsia="zh-CN"/>
        </w:rPr>
        <w:t>[</w:t>
      </w:r>
      <w:r w:rsidRPr="00027B97">
        <w:rPr>
          <w:rFonts w:eastAsiaTheme="minorEastAsia" w:cs="Times New Roman"/>
          <w:szCs w:val="24"/>
          <w:lang w:eastAsia="zh-CN"/>
        </w:rPr>
        <w:t xml:space="preserve">1]  </w:t>
      </w:r>
      <w:r>
        <w:rPr>
          <w:rFonts w:eastAsiaTheme="minorEastAsia" w:cs="Times New Roman"/>
          <w:szCs w:val="24"/>
          <w:lang w:eastAsia="zh-CN"/>
        </w:rPr>
        <w:t xml:space="preserve"> </w:t>
      </w:r>
      <w:r w:rsidRPr="00027B97">
        <w:rPr>
          <w:rFonts w:eastAsiaTheme="minorEastAsia" w:cs="Times New Roman"/>
          <w:szCs w:val="24"/>
          <w:lang w:eastAsia="zh-CN"/>
        </w:rPr>
        <w:t>R4-2207223 WF on demodulation performance requirements definition for 52.6 - 71 GHz</w:t>
      </w:r>
      <w:r w:rsidR="00DF239B">
        <w:rPr>
          <w:rFonts w:eastAsiaTheme="minorEastAsia" w:cs="Times New Roman"/>
          <w:szCs w:val="24"/>
          <w:lang w:eastAsia="zh-CN"/>
        </w:rPr>
        <w:t>. Intel</w:t>
      </w:r>
    </w:p>
    <w:sectPr w:rsidR="00070658" w:rsidRPr="00027B9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EECCB" w14:textId="77777777" w:rsidR="00621D75" w:rsidRDefault="00621D75">
      <w:r>
        <w:separator/>
      </w:r>
    </w:p>
  </w:endnote>
  <w:endnote w:type="continuationSeparator" w:id="0">
    <w:p w14:paraId="5E69D599" w14:textId="77777777" w:rsidR="00621D75" w:rsidRDefault="00621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83936" w14:textId="77777777" w:rsidR="00621D75" w:rsidRDefault="00621D75">
      <w:r>
        <w:separator/>
      </w:r>
    </w:p>
  </w:footnote>
  <w:footnote w:type="continuationSeparator" w:id="0">
    <w:p w14:paraId="12550CB5" w14:textId="77777777" w:rsidR="00621D75" w:rsidRDefault="00621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0109"/>
    <w:multiLevelType w:val="hybridMultilevel"/>
    <w:tmpl w:val="EF7E54A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1D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3D065DB"/>
    <w:multiLevelType w:val="hybridMultilevel"/>
    <w:tmpl w:val="B5C24D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E640B"/>
    <w:multiLevelType w:val="hybridMultilevel"/>
    <w:tmpl w:val="B068F0C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716AE6"/>
    <w:multiLevelType w:val="hybridMultilevel"/>
    <w:tmpl w:val="EBB2A930"/>
    <w:lvl w:ilvl="0" w:tplc="04090011">
      <w:start w:val="1"/>
      <w:numFmt w:val="decimal"/>
      <w:lvlText w:val="%1)"/>
      <w:lvlJc w:val="left"/>
      <w:pPr>
        <w:ind w:left="1980" w:hanging="420"/>
      </w:p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5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6" w15:restartNumberingAfterBreak="0">
    <w:nsid w:val="0BFE38A4"/>
    <w:multiLevelType w:val="hybridMultilevel"/>
    <w:tmpl w:val="62D86B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A2C2EC1"/>
    <w:multiLevelType w:val="hybridMultilevel"/>
    <w:tmpl w:val="70CE25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8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F32786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BF0704C"/>
    <w:multiLevelType w:val="hybridMultilevel"/>
    <w:tmpl w:val="E020E67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C366417"/>
    <w:multiLevelType w:val="hybridMultilevel"/>
    <w:tmpl w:val="36ACBEC4"/>
    <w:lvl w:ilvl="0" w:tplc="0409000B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41" w15:restartNumberingAfterBreak="0">
    <w:nsid w:val="7DB134D5"/>
    <w:multiLevelType w:val="hybridMultilevel"/>
    <w:tmpl w:val="34A85B02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2" w15:restartNumberingAfterBreak="0">
    <w:nsid w:val="7E2A7490"/>
    <w:multiLevelType w:val="hybridMultilevel"/>
    <w:tmpl w:val="1BA2855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5"/>
  </w:num>
  <w:num w:numId="3">
    <w:abstractNumId w:val="38"/>
  </w:num>
  <w:num w:numId="4">
    <w:abstractNumId w:val="44"/>
  </w:num>
  <w:num w:numId="5">
    <w:abstractNumId w:val="27"/>
  </w:num>
  <w:num w:numId="6">
    <w:abstractNumId w:val="3"/>
  </w:num>
  <w:num w:numId="7">
    <w:abstractNumId w:val="8"/>
  </w:num>
  <w:num w:numId="8">
    <w:abstractNumId w:val="22"/>
  </w:num>
  <w:num w:numId="9">
    <w:abstractNumId w:val="24"/>
  </w:num>
  <w:num w:numId="10">
    <w:abstractNumId w:val="32"/>
  </w:num>
  <w:num w:numId="11">
    <w:abstractNumId w:val="43"/>
  </w:num>
  <w:num w:numId="12">
    <w:abstractNumId w:val="16"/>
  </w:num>
  <w:num w:numId="13">
    <w:abstractNumId w:val="18"/>
  </w:num>
  <w:num w:numId="14">
    <w:abstractNumId w:val="28"/>
  </w:num>
  <w:num w:numId="15">
    <w:abstractNumId w:val="29"/>
  </w:num>
  <w:num w:numId="16">
    <w:abstractNumId w:val="2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35"/>
  </w:num>
  <w:num w:numId="20">
    <w:abstractNumId w:val="3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37"/>
  </w:num>
  <w:num w:numId="24">
    <w:abstractNumId w:val="5"/>
  </w:num>
  <w:num w:numId="25">
    <w:abstractNumId w:val="13"/>
  </w:num>
  <w:num w:numId="26">
    <w:abstractNumId w:val="36"/>
  </w:num>
  <w:num w:numId="27">
    <w:abstractNumId w:val="9"/>
  </w:num>
  <w:num w:numId="28">
    <w:abstractNumId w:val="33"/>
  </w:num>
  <w:num w:numId="29">
    <w:abstractNumId w:val="11"/>
  </w:num>
  <w:num w:numId="30">
    <w:abstractNumId w:val="34"/>
  </w:num>
  <w:num w:numId="31">
    <w:abstractNumId w:val="21"/>
  </w:num>
  <w:num w:numId="32">
    <w:abstractNumId w:val="10"/>
  </w:num>
  <w:num w:numId="33">
    <w:abstractNumId w:val="19"/>
  </w:num>
  <w:num w:numId="34">
    <w:abstractNumId w:val="12"/>
  </w:num>
  <w:num w:numId="35">
    <w:abstractNumId w:val="26"/>
  </w:num>
  <w:num w:numId="36">
    <w:abstractNumId w:val="17"/>
  </w:num>
  <w:num w:numId="37">
    <w:abstractNumId w:val="15"/>
  </w:num>
  <w:num w:numId="38">
    <w:abstractNumId w:val="0"/>
  </w:num>
  <w:num w:numId="39">
    <w:abstractNumId w:val="42"/>
  </w:num>
  <w:num w:numId="40">
    <w:abstractNumId w:val="4"/>
  </w:num>
  <w:num w:numId="41">
    <w:abstractNumId w:val="23"/>
  </w:num>
  <w:num w:numId="42">
    <w:abstractNumId w:val="30"/>
  </w:num>
  <w:num w:numId="43">
    <w:abstractNumId w:val="2"/>
  </w:num>
  <w:num w:numId="44">
    <w:abstractNumId w:val="41"/>
  </w:num>
  <w:num w:numId="45">
    <w:abstractNumId w:val="1"/>
  </w:num>
  <w:num w:numId="46">
    <w:abstractNumId w:val="6"/>
  </w:num>
  <w:num w:numId="47">
    <w:abstractNumId w:val="40"/>
  </w:num>
  <w:num w:numId="48">
    <w:abstractNumId w:val="39"/>
  </w:num>
  <w:num w:numId="49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17D56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27B97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737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5D5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57EC1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5906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06F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23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20B0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42E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BE2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1C0A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87D1F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B78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75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6F6"/>
    <w:rsid w:val="00526805"/>
    <w:rsid w:val="00526910"/>
    <w:rsid w:val="0052751F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4F7A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1FAD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5CAF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1D75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50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610E"/>
    <w:rsid w:val="006D6B98"/>
    <w:rsid w:val="006D6FC7"/>
    <w:rsid w:val="006E0628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6011"/>
    <w:rsid w:val="006F6366"/>
    <w:rsid w:val="006F6858"/>
    <w:rsid w:val="006F6E5F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4F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249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1B77"/>
    <w:rsid w:val="00802FFB"/>
    <w:rsid w:val="00804A7D"/>
    <w:rsid w:val="00804F65"/>
    <w:rsid w:val="00807E69"/>
    <w:rsid w:val="00811D5D"/>
    <w:rsid w:val="00811EB2"/>
    <w:rsid w:val="0081218F"/>
    <w:rsid w:val="00812AD4"/>
    <w:rsid w:val="00812CCB"/>
    <w:rsid w:val="00813755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5C7"/>
    <w:rsid w:val="00842F5B"/>
    <w:rsid w:val="00843B67"/>
    <w:rsid w:val="0084422A"/>
    <w:rsid w:val="0084678C"/>
    <w:rsid w:val="00847222"/>
    <w:rsid w:val="00847343"/>
    <w:rsid w:val="00850EEF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96F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77AD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5600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1B43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1C0D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2E8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18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6E40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3B23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5C7E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5C5B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9F5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39B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1B4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531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99C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7FD8DA5-D2D6-4CCD-B6C9-34FA96A96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49D0B-66E3-44BE-B4B7-7BD6857F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23021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15</cp:revision>
  <cp:lastPrinted>2009-04-22T01:01:00Z</cp:lastPrinted>
  <dcterms:created xsi:type="dcterms:W3CDTF">2022-01-25T08:30:00Z</dcterms:created>
  <dcterms:modified xsi:type="dcterms:W3CDTF">2022-04-25T21:56:00Z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(3)7CECD7fHkOeSZB8YaNSR8NQPWRYkAInT+aMnImWkvKO8hhuVLTRNqIGsG0SkcRYTiZctO6V+
v/4vYhRG5iGerQ1ZZRBVqkFUi2iAZ04/6wesUoS0n2bRfONnPgJ1Vi9ifSLcMAbTaAtAC+K5
V+Z0dEjVXhsWRW4Q+KxJrDQQImLKzONYARR5aY44sYdzbqFO5GcrL3Es6u0A5KQVo4bbUo5B
UoiGE7I15xsFLAbyi3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u4SBtByz1kR8e+fTt7Nyra21JCrnL20izcFMXFqBk3T3jfI15DNBui
Ms9xBwIHZQ/QSGuiAetN5lhebh6HQ0FY+NRmyfhLoKdroZQNS1aGzApX3TlSoPwWXD5+KlID
1uYfJQK107qhhpKzrsqJI0cAMET5gliNAxNwHPJMtjnCpPZPsNEeLmrQrnadngVlf9KwDgLv
fEGNnMUbEOC2m82lM3gNuQOQqxAyAD9Vzcbd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r9bc0D+aVHkea1M+zQ9yql7RwSPZDyEj8Uw8
mcnC7384tkQoDaG7y45jsXw/xZzhTDOt0MoEuM7P3Sd5pvMo0+s=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1650922111</vt:lpwstr>
  </property>
</Properties>
</file>